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F5AC" w14:textId="77777777" w:rsidR="005F189A" w:rsidRDefault="00422003" w:rsidP="00065794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0E598070" wp14:editId="12608ED7">
            <wp:extent cx="5199321" cy="1166495"/>
            <wp:effectExtent l="0" t="0" r="1905" b="0"/>
            <wp:docPr id="62949449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94496" name="Picture 1" descr="A close-up of a sig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86"/>
                    <a:stretch/>
                  </pic:blipFill>
                  <pic:spPr bwMode="auto">
                    <a:xfrm>
                      <a:off x="0" y="0"/>
                      <a:ext cx="5199321" cy="116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F077E" w14:textId="77777777" w:rsidR="005819CE" w:rsidRPr="005819CE" w:rsidRDefault="005819CE" w:rsidP="008C29CF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06F75481" w14:textId="369254E1" w:rsidR="000C1D13" w:rsidRPr="008C29CF" w:rsidRDefault="00DF2E56" w:rsidP="008C29C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C29CF">
        <w:rPr>
          <w:rFonts w:ascii="Calibri" w:hAnsi="Calibri" w:cs="Calibri"/>
          <w:b/>
          <w:bCs/>
          <w:sz w:val="36"/>
          <w:szCs w:val="36"/>
        </w:rPr>
        <w:t>Research</w:t>
      </w:r>
      <w:r w:rsidR="000C1D13" w:rsidRPr="008C29CF">
        <w:rPr>
          <w:rFonts w:ascii="Calibri" w:hAnsi="Calibri" w:cs="Calibri"/>
          <w:b/>
          <w:bCs/>
          <w:sz w:val="36"/>
          <w:szCs w:val="36"/>
        </w:rPr>
        <w:t>-Policy-Practice Translation Community of Practice</w:t>
      </w:r>
    </w:p>
    <w:p w14:paraId="2D3CD02B" w14:textId="2F48A103" w:rsidR="00DF2E56" w:rsidRDefault="000C1D13" w:rsidP="008F24E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C29CF">
        <w:rPr>
          <w:rFonts w:ascii="Calibri" w:hAnsi="Calibri" w:cs="Calibri"/>
          <w:b/>
          <w:bCs/>
          <w:sz w:val="36"/>
          <w:szCs w:val="36"/>
        </w:rPr>
        <w:t xml:space="preserve">Workshop </w:t>
      </w:r>
      <w:r w:rsidR="00C70290">
        <w:rPr>
          <w:rFonts w:ascii="Calibri" w:hAnsi="Calibri" w:cs="Calibri"/>
          <w:b/>
          <w:bCs/>
          <w:sz w:val="36"/>
          <w:szCs w:val="36"/>
        </w:rPr>
        <w:t>November 2025</w:t>
      </w:r>
    </w:p>
    <w:p w14:paraId="4CA183ED" w14:textId="77777777" w:rsidR="005F189A" w:rsidRDefault="005F189A" w:rsidP="008F24E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02B6072" w14:textId="0137B533" w:rsidR="005F189A" w:rsidRPr="00F64A02" w:rsidRDefault="005F189A" w:rsidP="008F24E8">
      <w:pPr>
        <w:jc w:val="center"/>
        <w:rPr>
          <w:rFonts w:ascii="Calibri" w:hAnsi="Calibri" w:cs="Calibri"/>
          <w:sz w:val="36"/>
          <w:szCs w:val="36"/>
        </w:rPr>
      </w:pPr>
      <w:r w:rsidRPr="002023CF">
        <w:rPr>
          <w:rFonts w:ascii="Calibri" w:hAnsi="Calibri" w:cs="Calibri"/>
          <w:sz w:val="36"/>
          <w:szCs w:val="36"/>
        </w:rPr>
        <w:t>‘Translating research for local impact’</w:t>
      </w:r>
    </w:p>
    <w:p w14:paraId="0D9D00F0" w14:textId="77777777" w:rsidR="00433267" w:rsidRPr="00876BDA" w:rsidRDefault="00433267">
      <w:pPr>
        <w:rPr>
          <w:rFonts w:ascii="Calibri" w:hAnsi="Calibri" w:cs="Calibri"/>
        </w:rPr>
      </w:pPr>
    </w:p>
    <w:p w14:paraId="4EF04672" w14:textId="5E20E092" w:rsidR="00433267" w:rsidRPr="008C29CF" w:rsidRDefault="00433267">
      <w:pPr>
        <w:rPr>
          <w:rFonts w:ascii="Calibri" w:hAnsi="Calibri" w:cs="Calibri"/>
          <w:b/>
          <w:bCs/>
          <w:color w:val="343381"/>
          <w:sz w:val="28"/>
          <w:szCs w:val="28"/>
        </w:rPr>
      </w:pPr>
      <w:r w:rsidRPr="008C29CF">
        <w:rPr>
          <w:rFonts w:ascii="Calibri" w:hAnsi="Calibri" w:cs="Calibri"/>
          <w:b/>
          <w:bCs/>
          <w:color w:val="343381"/>
          <w:sz w:val="28"/>
          <w:szCs w:val="28"/>
        </w:rPr>
        <w:t>Introduction:</w:t>
      </w:r>
    </w:p>
    <w:p w14:paraId="6CA90F1F" w14:textId="02A4B7C2" w:rsidR="00433267" w:rsidRPr="00E3350F" w:rsidRDefault="000948B4" w:rsidP="00200CB1">
      <w:pPr>
        <w:jc w:val="both"/>
        <w:rPr>
          <w:rFonts w:ascii="Calibri" w:hAnsi="Calibri" w:cs="Calibri"/>
        </w:rPr>
      </w:pPr>
      <w:r w:rsidRPr="00E3350F">
        <w:rPr>
          <w:rFonts w:ascii="Calibri" w:hAnsi="Calibri" w:cs="Calibri"/>
        </w:rPr>
        <w:t>The visio</w:t>
      </w:r>
      <w:r w:rsidR="00844CBF" w:rsidRPr="00E3350F">
        <w:rPr>
          <w:rFonts w:ascii="Calibri" w:hAnsi="Calibri" w:cs="Calibri"/>
        </w:rPr>
        <w:t xml:space="preserve">n of the </w:t>
      </w:r>
      <w:r w:rsidR="006D47AB" w:rsidRPr="00E3350F">
        <w:rPr>
          <w:rFonts w:ascii="Calibri" w:hAnsi="Calibri" w:cs="Calibri"/>
        </w:rPr>
        <w:t>Research-Policy</w:t>
      </w:r>
      <w:r w:rsidR="00844CBF" w:rsidRPr="00E3350F">
        <w:rPr>
          <w:rFonts w:ascii="Calibri" w:hAnsi="Calibri" w:cs="Calibri"/>
        </w:rPr>
        <w:t xml:space="preserve"> Translation Community of Practice (</w:t>
      </w:r>
      <w:r w:rsidR="00447474" w:rsidRPr="00E3350F">
        <w:rPr>
          <w:rFonts w:ascii="Calibri" w:hAnsi="Calibri" w:cs="Calibri"/>
        </w:rPr>
        <w:t xml:space="preserve">RPT </w:t>
      </w:r>
      <w:r w:rsidR="00844CBF" w:rsidRPr="00E3350F">
        <w:rPr>
          <w:rFonts w:ascii="Calibri" w:hAnsi="Calibri" w:cs="Calibri"/>
        </w:rPr>
        <w:t>CoP) is for timely and effective translation o</w:t>
      </w:r>
      <w:r w:rsidR="00A335AC" w:rsidRPr="00E3350F">
        <w:rPr>
          <w:rFonts w:ascii="Calibri" w:hAnsi="Calibri" w:cs="Calibri"/>
        </w:rPr>
        <w:t>f research into policy and practice to becom</w:t>
      </w:r>
      <w:r w:rsidR="00CD0DAE" w:rsidRPr="00E3350F">
        <w:rPr>
          <w:rFonts w:ascii="Calibri" w:hAnsi="Calibri" w:cs="Calibri"/>
        </w:rPr>
        <w:t xml:space="preserve">e embedded into public policy processes across sectors and disciplines. This will support holistic evidence-informed, efficient, and </w:t>
      </w:r>
      <w:r w:rsidR="000C78EB" w:rsidRPr="00E3350F">
        <w:rPr>
          <w:rFonts w:ascii="Calibri" w:hAnsi="Calibri" w:cs="Calibri"/>
        </w:rPr>
        <w:t xml:space="preserve">collaborative approaches to societal challenges. </w:t>
      </w:r>
    </w:p>
    <w:p w14:paraId="30331E9E" w14:textId="4F21C1A2" w:rsidR="00133392" w:rsidRPr="00E3350F" w:rsidRDefault="00447474" w:rsidP="00200CB1">
      <w:pPr>
        <w:jc w:val="both"/>
        <w:rPr>
          <w:rFonts w:ascii="Calibri" w:hAnsi="Calibri" w:cs="Calibri"/>
        </w:rPr>
      </w:pPr>
      <w:r w:rsidRPr="00E3350F">
        <w:rPr>
          <w:rFonts w:ascii="Calibri" w:hAnsi="Calibri" w:cs="Calibri"/>
        </w:rPr>
        <w:t xml:space="preserve">This RPT CoP workshop is the </w:t>
      </w:r>
      <w:r w:rsidR="00BD664E" w:rsidRPr="00711866">
        <w:rPr>
          <w:rFonts w:ascii="Calibri" w:hAnsi="Calibri" w:cs="Calibri"/>
        </w:rPr>
        <w:t>seventh</w:t>
      </w:r>
      <w:r w:rsidR="00BD664E">
        <w:rPr>
          <w:rFonts w:ascii="Calibri" w:hAnsi="Calibri" w:cs="Calibri"/>
        </w:rPr>
        <w:t xml:space="preserve"> </w:t>
      </w:r>
      <w:r w:rsidR="00BD664E" w:rsidRPr="00E3350F">
        <w:rPr>
          <w:rFonts w:ascii="Calibri" w:hAnsi="Calibri" w:cs="Calibri"/>
        </w:rPr>
        <w:t>in</w:t>
      </w:r>
      <w:r w:rsidRPr="00E3350F">
        <w:rPr>
          <w:rFonts w:ascii="Calibri" w:hAnsi="Calibri" w:cs="Calibri"/>
        </w:rPr>
        <w:t xml:space="preserve"> the series aiming to </w:t>
      </w:r>
      <w:r w:rsidR="00E97550" w:rsidRPr="00E3350F">
        <w:rPr>
          <w:rFonts w:ascii="Calibri" w:hAnsi="Calibri" w:cs="Calibri"/>
        </w:rPr>
        <w:t xml:space="preserve">forge and foster interdisciplinary relationships and </w:t>
      </w:r>
      <w:r w:rsidR="00F8445A" w:rsidRPr="00E3350F">
        <w:rPr>
          <w:rFonts w:ascii="Calibri" w:hAnsi="Calibri" w:cs="Calibri"/>
        </w:rPr>
        <w:t xml:space="preserve">collaboration, as well as research-policy-practice translation capacity and capability </w:t>
      </w:r>
      <w:r w:rsidR="00DC2CC6" w:rsidRPr="00E3350F">
        <w:rPr>
          <w:rFonts w:ascii="Calibri" w:hAnsi="Calibri" w:cs="Calibri"/>
        </w:rPr>
        <w:t>development</w:t>
      </w:r>
      <w:r w:rsidR="00F8445A" w:rsidRPr="00E3350F">
        <w:rPr>
          <w:rFonts w:ascii="Calibri" w:hAnsi="Calibri" w:cs="Calibri"/>
        </w:rPr>
        <w:t xml:space="preserve"> among Co</w:t>
      </w:r>
      <w:r w:rsidR="00DC2CC6" w:rsidRPr="00E3350F">
        <w:rPr>
          <w:rFonts w:ascii="Calibri" w:hAnsi="Calibri" w:cs="Calibri"/>
        </w:rPr>
        <w:t xml:space="preserve">P participants. </w:t>
      </w:r>
    </w:p>
    <w:p w14:paraId="5428224B" w14:textId="67C15BE8" w:rsidR="00A335AC" w:rsidRPr="00E2785C" w:rsidRDefault="00195A7F" w:rsidP="00E2785C">
      <w:pPr>
        <w:jc w:val="both"/>
        <w:rPr>
          <w:rFonts w:ascii="Calibri" w:hAnsi="Calibri" w:cs="Calibri"/>
        </w:rPr>
      </w:pPr>
      <w:r w:rsidRPr="00E3350F">
        <w:rPr>
          <w:rFonts w:ascii="Calibri" w:hAnsi="Calibri" w:cs="Calibri"/>
        </w:rPr>
        <w:t>This workshop will be j</w:t>
      </w:r>
      <w:r w:rsidR="00A348B2" w:rsidRPr="00E3350F">
        <w:rPr>
          <w:rFonts w:ascii="Calibri" w:hAnsi="Calibri" w:cs="Calibri"/>
        </w:rPr>
        <w:t xml:space="preserve">ointly </w:t>
      </w:r>
      <w:r w:rsidR="00920EB4" w:rsidRPr="00E3350F">
        <w:rPr>
          <w:rFonts w:ascii="Calibri" w:hAnsi="Calibri" w:cs="Calibri"/>
        </w:rPr>
        <w:t xml:space="preserve">facilitated </w:t>
      </w:r>
      <w:r w:rsidR="00580B98" w:rsidRPr="00E3350F">
        <w:rPr>
          <w:rFonts w:ascii="Calibri" w:hAnsi="Calibri" w:cs="Calibri"/>
        </w:rPr>
        <w:t>Yonatal Tefera</w:t>
      </w:r>
      <w:r w:rsidR="001665E9" w:rsidRPr="00E3350F">
        <w:rPr>
          <w:rFonts w:ascii="Calibri" w:hAnsi="Calibri" w:cs="Calibri"/>
        </w:rPr>
        <w:t xml:space="preserve"> </w:t>
      </w:r>
      <w:r w:rsidRPr="00E3350F">
        <w:rPr>
          <w:rFonts w:ascii="Calibri" w:hAnsi="Calibri" w:cs="Calibri"/>
        </w:rPr>
        <w:t>and Carmel Williams</w:t>
      </w:r>
      <w:r w:rsidR="00580B98" w:rsidRPr="00E3350F">
        <w:rPr>
          <w:rFonts w:ascii="Calibri" w:hAnsi="Calibri" w:cs="Calibri"/>
        </w:rPr>
        <w:t xml:space="preserve"> of CHiAPRT</w:t>
      </w:r>
      <w:r w:rsidRPr="00E3350F">
        <w:rPr>
          <w:rFonts w:ascii="Calibri" w:hAnsi="Calibri" w:cs="Calibri"/>
        </w:rPr>
        <w:t>.</w:t>
      </w:r>
    </w:p>
    <w:p w14:paraId="269F7348" w14:textId="77777777" w:rsidR="00E2785C" w:rsidRDefault="00E2785C" w:rsidP="00F81DA9">
      <w:pPr>
        <w:rPr>
          <w:rFonts w:ascii="Calibri" w:hAnsi="Calibri" w:cs="Calibri"/>
          <w:b/>
          <w:bCs/>
          <w:color w:val="343381"/>
          <w:sz w:val="28"/>
          <w:szCs w:val="28"/>
        </w:rPr>
      </w:pPr>
    </w:p>
    <w:p w14:paraId="5F964D42" w14:textId="1BBFC2C3" w:rsidR="00433267" w:rsidRPr="008C29CF" w:rsidRDefault="00920EB4" w:rsidP="00F81DA9">
      <w:pPr>
        <w:rPr>
          <w:rFonts w:ascii="Calibri" w:hAnsi="Calibri" w:cs="Calibri"/>
          <w:color w:val="343381"/>
          <w:sz w:val="28"/>
          <w:szCs w:val="28"/>
        </w:rPr>
      </w:pPr>
      <w:r>
        <w:rPr>
          <w:rFonts w:ascii="Calibri" w:hAnsi="Calibri" w:cs="Calibri"/>
          <w:b/>
          <w:bCs/>
          <w:color w:val="343381"/>
          <w:sz w:val="28"/>
          <w:szCs w:val="28"/>
        </w:rPr>
        <w:t xml:space="preserve">COP </w:t>
      </w:r>
      <w:r w:rsidR="00433267" w:rsidRPr="008C29CF">
        <w:rPr>
          <w:rFonts w:ascii="Calibri" w:hAnsi="Calibri" w:cs="Calibri"/>
          <w:b/>
          <w:bCs/>
          <w:color w:val="343381"/>
          <w:sz w:val="28"/>
          <w:szCs w:val="28"/>
        </w:rPr>
        <w:t xml:space="preserve">Objectives: </w:t>
      </w:r>
    </w:p>
    <w:p w14:paraId="21D508ED" w14:textId="7C5A8ADF" w:rsidR="0014418C" w:rsidRPr="00876BDA" w:rsidRDefault="0014418C" w:rsidP="00F81DA9">
      <w:pPr>
        <w:pStyle w:val="ListParagraph"/>
        <w:numPr>
          <w:ilvl w:val="0"/>
          <w:numId w:val="5"/>
        </w:numPr>
        <w:divId w:val="869148974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To support </w:t>
      </w:r>
      <w:r w:rsidR="00143A6D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>r</w:t>
      </w:r>
      <w:r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esearch-policy-practice translation </w:t>
      </w:r>
      <w:r w:rsidRPr="00464332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capacity development</w:t>
      </w:r>
      <w:r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through workshops and the establishment of a resource repository</w:t>
      </w:r>
    </w:p>
    <w:p w14:paraId="110BE51B" w14:textId="7B27AAB3" w:rsidR="0014418C" w:rsidRPr="00876BDA" w:rsidRDefault="0014418C" w:rsidP="00F81DA9">
      <w:pPr>
        <w:pStyle w:val="ListParagraph"/>
        <w:numPr>
          <w:ilvl w:val="0"/>
          <w:numId w:val="5"/>
        </w:numPr>
        <w:divId w:val="338193180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To promote interaction among individuals, teams, and organisations from a diverse range of sectors and disciplines, to </w:t>
      </w:r>
      <w:r w:rsidRPr="00464332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support cross-sectoral collaboration</w:t>
      </w:r>
      <w:r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</w:t>
      </w:r>
    </w:p>
    <w:p w14:paraId="419C759A" w14:textId="2B8D7BD7" w:rsidR="00D72B96" w:rsidRPr="00876BDA" w:rsidRDefault="00337191" w:rsidP="00F81DA9">
      <w:pPr>
        <w:pStyle w:val="ListParagraph"/>
        <w:numPr>
          <w:ilvl w:val="0"/>
          <w:numId w:val="5"/>
        </w:numPr>
        <w:divId w:val="338193180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To </w:t>
      </w:r>
      <w:r w:rsidR="00B44B28"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facilitate </w:t>
      </w:r>
      <w:r w:rsidR="00464332" w:rsidRPr="00464332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information sharing and </w:t>
      </w:r>
      <w:r w:rsidR="00B44B28" w:rsidRPr="00464332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communication</w:t>
      </w:r>
      <w:r w:rsidR="00B44B28"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between researchers, policy actors and prac</w:t>
      </w:r>
      <w:r w:rsidR="008C757C" w:rsidRPr="00876BD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titioners </w:t>
      </w:r>
    </w:p>
    <w:p w14:paraId="086CD29F" w14:textId="3D380656" w:rsidR="00C7318F" w:rsidRDefault="008C757C" w:rsidP="00F56546">
      <w:pPr>
        <w:pStyle w:val="ListParagraph"/>
        <w:numPr>
          <w:ilvl w:val="0"/>
          <w:numId w:val="5"/>
        </w:numPr>
        <w:divId w:val="338193180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  <w:r w:rsidRPr="00497EC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To </w:t>
      </w:r>
      <w:r w:rsidR="00464332" w:rsidRPr="00497ECA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 xml:space="preserve">advocate for </w:t>
      </w:r>
      <w:r w:rsidR="00225435" w:rsidRPr="00497ECA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more e</w:t>
      </w:r>
      <w:r w:rsidR="00E16D26" w:rsidRPr="00497ECA">
        <w:rPr>
          <w:rFonts w:ascii="Calibri" w:eastAsia="Calibri" w:hAnsi="Calibri" w:cs="Calibri"/>
          <w:b/>
          <w:bCs/>
          <w:color w:val="000000" w:themeColor="text1"/>
          <w:kern w:val="0"/>
          <w:lang w:eastAsia="en-US"/>
          <w14:ligatures w14:val="none"/>
        </w:rPr>
        <w:t>ffective research-policy-practice translation</w:t>
      </w:r>
      <w:r w:rsidR="00E16D26" w:rsidRPr="00497ECA"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  <w:t xml:space="preserve"> practices </w:t>
      </w:r>
    </w:p>
    <w:p w14:paraId="2CF0B5A8" w14:textId="77777777" w:rsidR="00F56546" w:rsidRPr="00F56546" w:rsidRDefault="00F56546" w:rsidP="00F56546">
      <w:pPr>
        <w:pStyle w:val="ListParagraph"/>
        <w:divId w:val="338193180"/>
        <w:rPr>
          <w:rFonts w:ascii="Calibri" w:eastAsia="Calibri" w:hAnsi="Calibri" w:cs="Calibri"/>
          <w:color w:val="000000" w:themeColor="text1"/>
          <w:kern w:val="0"/>
          <w:lang w:eastAsia="en-US"/>
          <w14:ligatures w14:val="none"/>
        </w:rPr>
      </w:pPr>
    </w:p>
    <w:p w14:paraId="4FF2F8AA" w14:textId="77777777" w:rsidR="00E2785C" w:rsidRDefault="00E2785C">
      <w:pPr>
        <w:rPr>
          <w:rFonts w:ascii="Calibri" w:hAnsi="Calibri" w:cs="Calibri"/>
          <w:b/>
          <w:bCs/>
          <w:color w:val="343381"/>
          <w:sz w:val="28"/>
          <w:szCs w:val="28"/>
        </w:rPr>
      </w:pPr>
    </w:p>
    <w:p w14:paraId="39448A25" w14:textId="1577907A" w:rsidR="00433267" w:rsidRPr="008C29CF" w:rsidRDefault="00433267">
      <w:pPr>
        <w:rPr>
          <w:rFonts w:ascii="Calibri" w:hAnsi="Calibri" w:cs="Calibri"/>
          <w:b/>
          <w:bCs/>
          <w:color w:val="343381"/>
          <w:sz w:val="28"/>
          <w:szCs w:val="28"/>
        </w:rPr>
      </w:pPr>
      <w:r w:rsidRPr="008C29CF">
        <w:rPr>
          <w:rFonts w:ascii="Calibri" w:hAnsi="Calibri" w:cs="Calibri"/>
          <w:b/>
          <w:bCs/>
          <w:color w:val="343381"/>
          <w:sz w:val="28"/>
          <w:szCs w:val="28"/>
        </w:rPr>
        <w:lastRenderedPageBreak/>
        <w:t>Event details:</w:t>
      </w:r>
    </w:p>
    <w:p w14:paraId="3CDEEF70" w14:textId="750ABBCA" w:rsidR="00437090" w:rsidRDefault="004370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  <w:r w:rsidR="00E2785C">
        <w:rPr>
          <w:rFonts w:ascii="Calibri" w:hAnsi="Calibri" w:cs="Calibri"/>
        </w:rPr>
        <w:tab/>
      </w:r>
      <w:r w:rsidR="006E3C78">
        <w:rPr>
          <w:rFonts w:ascii="Calibri" w:hAnsi="Calibri" w:cs="Calibri"/>
        </w:rPr>
        <w:t xml:space="preserve"> </w:t>
      </w:r>
      <w:r w:rsidR="007A7830">
        <w:rPr>
          <w:rFonts w:ascii="Calibri" w:hAnsi="Calibri" w:cs="Calibri"/>
        </w:rPr>
        <w:t xml:space="preserve">  </w:t>
      </w:r>
      <w:r w:rsidR="00C70290">
        <w:rPr>
          <w:rFonts w:ascii="Calibri" w:hAnsi="Calibri" w:cs="Calibri"/>
          <w:b/>
          <w:bCs/>
        </w:rPr>
        <w:t>Wednesday</w:t>
      </w:r>
      <w:r w:rsidR="00216AB3" w:rsidRPr="00E2785C">
        <w:rPr>
          <w:rFonts w:ascii="Calibri" w:hAnsi="Calibri" w:cs="Calibri"/>
          <w:b/>
          <w:bCs/>
        </w:rPr>
        <w:t xml:space="preserve"> </w:t>
      </w:r>
      <w:r w:rsidR="00C70290">
        <w:rPr>
          <w:rFonts w:ascii="Calibri" w:hAnsi="Calibri" w:cs="Calibri"/>
          <w:b/>
          <w:bCs/>
        </w:rPr>
        <w:t>19</w:t>
      </w:r>
      <w:r w:rsidR="00216AB3" w:rsidRPr="00E2785C">
        <w:rPr>
          <w:rFonts w:ascii="Calibri" w:hAnsi="Calibri" w:cs="Calibri"/>
          <w:b/>
          <w:bCs/>
          <w:vertAlign w:val="superscript"/>
        </w:rPr>
        <w:t>th</w:t>
      </w:r>
      <w:r w:rsidR="00216AB3" w:rsidRPr="00E2785C">
        <w:rPr>
          <w:rFonts w:ascii="Calibri" w:hAnsi="Calibri" w:cs="Calibri"/>
          <w:b/>
          <w:bCs/>
        </w:rPr>
        <w:t xml:space="preserve"> </w:t>
      </w:r>
      <w:r w:rsidR="00C70290">
        <w:rPr>
          <w:rFonts w:ascii="Calibri" w:hAnsi="Calibri" w:cs="Calibri"/>
          <w:b/>
          <w:bCs/>
        </w:rPr>
        <w:t>November</w:t>
      </w:r>
      <w:r w:rsidR="008674B6" w:rsidRPr="00E2785C">
        <w:rPr>
          <w:rFonts w:ascii="Calibri" w:hAnsi="Calibri" w:cs="Calibri"/>
          <w:b/>
          <w:bCs/>
        </w:rPr>
        <w:t xml:space="preserve"> 202</w:t>
      </w:r>
      <w:r w:rsidR="001665E9">
        <w:rPr>
          <w:rFonts w:ascii="Calibri" w:hAnsi="Calibri" w:cs="Calibri"/>
          <w:b/>
          <w:bCs/>
        </w:rPr>
        <w:t>5</w:t>
      </w:r>
    </w:p>
    <w:p w14:paraId="0905B382" w14:textId="33D9ACB5" w:rsidR="00437090" w:rsidRDefault="004370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Time: </w:t>
      </w:r>
      <w:r w:rsidR="00E2785C">
        <w:rPr>
          <w:rFonts w:ascii="Calibri" w:hAnsi="Calibri" w:cs="Calibri"/>
        </w:rPr>
        <w:tab/>
      </w:r>
      <w:r w:rsidR="007A7830">
        <w:rPr>
          <w:rFonts w:ascii="Calibri" w:hAnsi="Calibri" w:cs="Calibri"/>
        </w:rPr>
        <w:t xml:space="preserve">  </w:t>
      </w:r>
      <w:r w:rsidR="006E3C78">
        <w:rPr>
          <w:rFonts w:ascii="Calibri" w:hAnsi="Calibri" w:cs="Calibri"/>
        </w:rPr>
        <w:t xml:space="preserve"> </w:t>
      </w:r>
      <w:r w:rsidR="009D6AEE" w:rsidRPr="00E2785C">
        <w:rPr>
          <w:rFonts w:ascii="Calibri" w:hAnsi="Calibri" w:cs="Calibri"/>
          <w:b/>
          <w:bCs/>
        </w:rPr>
        <w:t>3</w:t>
      </w:r>
      <w:r w:rsidR="008674B6" w:rsidRPr="00E2785C">
        <w:rPr>
          <w:rFonts w:ascii="Calibri" w:hAnsi="Calibri" w:cs="Calibri"/>
          <w:b/>
          <w:bCs/>
        </w:rPr>
        <w:t>:00pm to 5:00pm</w:t>
      </w:r>
    </w:p>
    <w:p w14:paraId="1878955F" w14:textId="0314B576" w:rsidR="00C70290" w:rsidRPr="00C70290" w:rsidRDefault="00437090" w:rsidP="00C70290">
      <w:pPr>
        <w:spacing w:after="0"/>
        <w:ind w:left="851" w:hanging="851"/>
        <w:rPr>
          <w:rFonts w:ascii="Calibri" w:eastAsia="Calibri" w:hAnsi="Calibri" w:cs="Calibri"/>
          <w:b/>
          <w:bCs/>
          <w:color w:val="000000" w:themeColor="text1"/>
          <w:highlight w:val="yellow"/>
        </w:rPr>
      </w:pPr>
      <w:r>
        <w:rPr>
          <w:rFonts w:ascii="Calibri" w:hAnsi="Calibri" w:cs="Calibri"/>
        </w:rPr>
        <w:t xml:space="preserve">Venue: </w:t>
      </w:r>
      <w:r w:rsidR="00E2785C">
        <w:rPr>
          <w:rFonts w:ascii="Calibri" w:eastAsia="Calibri" w:hAnsi="Calibri" w:cs="Calibri"/>
          <w:color w:val="000000" w:themeColor="text1"/>
        </w:rPr>
        <w:tab/>
      </w:r>
      <w:r w:rsidR="001E69B1" w:rsidRPr="0032518F">
        <w:rPr>
          <w:rFonts w:ascii="Calibri" w:eastAsia="Calibri" w:hAnsi="Calibri" w:cs="Calibri"/>
          <w:b/>
          <w:bCs/>
          <w:color w:val="000000" w:themeColor="text1"/>
        </w:rPr>
        <w:t>Rundle Mall</w:t>
      </w:r>
      <w:r w:rsidR="009E4552" w:rsidRPr="0032518F">
        <w:rPr>
          <w:rFonts w:ascii="Calibri" w:eastAsia="Calibri" w:hAnsi="Calibri" w:cs="Calibri"/>
          <w:b/>
          <w:bCs/>
          <w:color w:val="000000" w:themeColor="text1"/>
        </w:rPr>
        <w:t xml:space="preserve"> Plaza</w:t>
      </w:r>
      <w:r w:rsidR="003F708E">
        <w:rPr>
          <w:rFonts w:ascii="Calibri" w:eastAsia="Calibri" w:hAnsi="Calibri" w:cs="Calibri"/>
          <w:b/>
          <w:bCs/>
          <w:color w:val="000000" w:themeColor="text1"/>
        </w:rPr>
        <w:t>, Meeting Room 5</w:t>
      </w:r>
    </w:p>
    <w:p w14:paraId="0739AFD2" w14:textId="65070A18" w:rsidR="00814C72" w:rsidRDefault="008F42BB" w:rsidP="007A7830">
      <w:pPr>
        <w:spacing w:after="0"/>
        <w:ind w:left="851" w:hanging="851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E0F8F">
        <w:rPr>
          <w:rFonts w:ascii="Calibri" w:eastAsia="Calibri" w:hAnsi="Calibri" w:cs="Calibri"/>
          <w:color w:val="000000" w:themeColor="text1"/>
          <w:sz w:val="22"/>
          <w:szCs w:val="22"/>
        </w:rPr>
        <w:br/>
      </w:r>
    </w:p>
    <w:p w14:paraId="1C1A6EE6" w14:textId="127DD36F" w:rsidR="00862224" w:rsidRPr="008C29CF" w:rsidRDefault="00150017">
      <w:pPr>
        <w:rPr>
          <w:rFonts w:ascii="Calibri" w:hAnsi="Calibri" w:cs="Calibri"/>
          <w:b/>
          <w:bCs/>
          <w:color w:val="343381"/>
        </w:rPr>
      </w:pPr>
      <w:r w:rsidRPr="008C29CF">
        <w:rPr>
          <w:rFonts w:ascii="Calibri" w:hAnsi="Calibri" w:cs="Calibri"/>
          <w:b/>
          <w:bCs/>
          <w:color w:val="343381"/>
          <w:sz w:val="28"/>
          <w:szCs w:val="28"/>
        </w:rPr>
        <w:t>Event format:</w:t>
      </w:r>
    </w:p>
    <w:p w14:paraId="7BDC132D" w14:textId="563E1083" w:rsidR="002A520E" w:rsidRPr="00F95ACA" w:rsidRDefault="00F56546" w:rsidP="00F56546">
      <w:pPr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 xml:space="preserve">3.00pm </w:t>
      </w:r>
      <w:r w:rsidR="007152FA" w:rsidRPr="00F95ACA">
        <w:rPr>
          <w:rFonts w:ascii="Calibri" w:hAnsi="Calibri" w:cs="Calibri"/>
          <w:color w:val="000000" w:themeColor="text1"/>
        </w:rPr>
        <w:t xml:space="preserve">                    </w:t>
      </w:r>
      <w:r w:rsidR="0021108F" w:rsidRPr="00F95ACA">
        <w:rPr>
          <w:rFonts w:ascii="Calibri" w:hAnsi="Calibri" w:cs="Calibri"/>
          <w:color w:val="000000" w:themeColor="text1"/>
        </w:rPr>
        <w:t>Welcome and Acknowledgement of Country</w:t>
      </w:r>
      <w:r w:rsidR="00F722E6" w:rsidRPr="00F95ACA">
        <w:rPr>
          <w:rFonts w:ascii="Calibri" w:hAnsi="Calibri" w:cs="Calibri"/>
          <w:color w:val="000000" w:themeColor="text1"/>
        </w:rPr>
        <w:br/>
        <w:t xml:space="preserve">                                   Introductions, welcomes, housekeeping, overview of session</w:t>
      </w:r>
    </w:p>
    <w:p w14:paraId="15607B96" w14:textId="35B58A32" w:rsidR="00580B98" w:rsidRPr="00F95ACA" w:rsidRDefault="00F56546" w:rsidP="00D3741C">
      <w:pPr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>3.</w:t>
      </w:r>
      <w:r w:rsidR="00F240B2" w:rsidRPr="00F95ACA">
        <w:rPr>
          <w:rFonts w:ascii="Calibri" w:hAnsi="Calibri" w:cs="Calibri"/>
          <w:color w:val="000000" w:themeColor="text1"/>
        </w:rPr>
        <w:t>10</w:t>
      </w:r>
      <w:r w:rsidRPr="00F95ACA">
        <w:rPr>
          <w:rFonts w:ascii="Calibri" w:hAnsi="Calibri" w:cs="Calibri"/>
          <w:color w:val="000000" w:themeColor="text1"/>
        </w:rPr>
        <w:t xml:space="preserve">pm     </w:t>
      </w:r>
      <w:r w:rsidR="00402889" w:rsidRPr="00F95ACA">
        <w:rPr>
          <w:rFonts w:ascii="Calibri" w:hAnsi="Calibri" w:cs="Calibri"/>
          <w:color w:val="000000" w:themeColor="text1"/>
        </w:rPr>
        <w:t xml:space="preserve"> </w:t>
      </w:r>
      <w:r w:rsidRPr="00F95ACA">
        <w:rPr>
          <w:rFonts w:ascii="Calibri" w:hAnsi="Calibri" w:cs="Calibri"/>
          <w:color w:val="000000" w:themeColor="text1"/>
        </w:rPr>
        <w:t xml:space="preserve">               </w:t>
      </w:r>
      <w:r w:rsidR="00C70290" w:rsidRPr="00F95ACA">
        <w:rPr>
          <w:rFonts w:ascii="Calibri" w:hAnsi="Calibri" w:cs="Calibri"/>
          <w:color w:val="000000" w:themeColor="text1"/>
        </w:rPr>
        <w:t>Ice</w:t>
      </w:r>
      <w:r w:rsidR="00F15C51" w:rsidRPr="00F95ACA">
        <w:rPr>
          <w:rFonts w:ascii="Calibri" w:hAnsi="Calibri" w:cs="Calibri"/>
          <w:color w:val="000000" w:themeColor="text1"/>
        </w:rPr>
        <w:t xml:space="preserve">breaker and networking time </w:t>
      </w:r>
    </w:p>
    <w:p w14:paraId="2A55861C" w14:textId="0435DD99" w:rsidR="00580B98" w:rsidRPr="00F95ACA" w:rsidRDefault="00580B98" w:rsidP="00580B98">
      <w:pPr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>3.</w:t>
      </w:r>
      <w:r w:rsidR="00E3350F" w:rsidRPr="00F95ACA">
        <w:rPr>
          <w:rFonts w:ascii="Calibri" w:hAnsi="Calibri" w:cs="Calibri"/>
          <w:color w:val="000000" w:themeColor="text1"/>
        </w:rPr>
        <w:t>30</w:t>
      </w:r>
      <w:r w:rsidRPr="00F95ACA">
        <w:rPr>
          <w:rFonts w:ascii="Calibri" w:hAnsi="Calibri" w:cs="Calibri"/>
          <w:color w:val="000000" w:themeColor="text1"/>
        </w:rPr>
        <w:t>pm</w:t>
      </w:r>
      <w:r w:rsidRPr="00F95ACA">
        <w:rPr>
          <w:rFonts w:ascii="Calibri" w:hAnsi="Calibri" w:cs="Calibri"/>
          <w:color w:val="000000" w:themeColor="text1"/>
        </w:rPr>
        <w:tab/>
        <w:t xml:space="preserve">        Group photo</w:t>
      </w:r>
    </w:p>
    <w:p w14:paraId="2E06B7EA" w14:textId="298AB520" w:rsidR="00580B98" w:rsidRPr="00F95ACA" w:rsidRDefault="00E3350F" w:rsidP="00580B98">
      <w:pPr>
        <w:ind w:left="1875" w:hanging="1875"/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>3:40pm</w:t>
      </w:r>
      <w:r w:rsidR="00580B98" w:rsidRPr="00F95ACA">
        <w:rPr>
          <w:rFonts w:ascii="Calibri" w:hAnsi="Calibri" w:cs="Calibri"/>
          <w:color w:val="000000" w:themeColor="text1"/>
        </w:rPr>
        <w:tab/>
        <w:t xml:space="preserve">Introduction to ‘FAME: Economics of Trees’ project by Yonatal Tefera </w:t>
      </w:r>
    </w:p>
    <w:p w14:paraId="5F1C8A56" w14:textId="6DCE5A5B" w:rsidR="00F56546" w:rsidRPr="00F95ACA" w:rsidRDefault="00F56546" w:rsidP="00F56546">
      <w:pPr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>3</w:t>
      </w:r>
      <w:r w:rsidR="00E3350F" w:rsidRPr="00F95ACA">
        <w:rPr>
          <w:rFonts w:ascii="Calibri" w:hAnsi="Calibri" w:cs="Calibri"/>
          <w:color w:val="000000" w:themeColor="text1"/>
        </w:rPr>
        <w:t>:55</w:t>
      </w:r>
      <w:r w:rsidRPr="00F95ACA">
        <w:rPr>
          <w:rFonts w:ascii="Calibri" w:hAnsi="Calibri" w:cs="Calibri"/>
          <w:color w:val="000000" w:themeColor="text1"/>
        </w:rPr>
        <w:t>pm</w:t>
      </w:r>
      <w:r w:rsidRPr="00F95ACA">
        <w:rPr>
          <w:rFonts w:ascii="Calibri" w:hAnsi="Calibri" w:cs="Calibri"/>
          <w:color w:val="000000" w:themeColor="text1"/>
        </w:rPr>
        <w:tab/>
        <w:t xml:space="preserve">        </w:t>
      </w:r>
      <w:r w:rsidR="00BD664E">
        <w:rPr>
          <w:rFonts w:ascii="Calibri" w:hAnsi="Calibri" w:cs="Calibri"/>
          <w:color w:val="000000" w:themeColor="text1"/>
        </w:rPr>
        <w:t xml:space="preserve">Discussion with the project team, </w:t>
      </w:r>
      <w:r w:rsidR="00580B98" w:rsidRPr="00F95ACA">
        <w:rPr>
          <w:rFonts w:ascii="Calibri" w:hAnsi="Calibri" w:cs="Calibri"/>
          <w:color w:val="000000" w:themeColor="text1"/>
        </w:rPr>
        <w:t xml:space="preserve">facilitated by Carmel Williams </w:t>
      </w:r>
    </w:p>
    <w:p w14:paraId="29233CFF" w14:textId="66301858" w:rsidR="000235C1" w:rsidRPr="00F95ACA" w:rsidRDefault="00F56546" w:rsidP="00F56546">
      <w:pPr>
        <w:ind w:left="1875" w:hanging="1875"/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>4.</w:t>
      </w:r>
      <w:r w:rsidR="00E3350F" w:rsidRPr="00F95ACA">
        <w:rPr>
          <w:rFonts w:ascii="Calibri" w:hAnsi="Calibri" w:cs="Calibri"/>
          <w:color w:val="000000" w:themeColor="text1"/>
        </w:rPr>
        <w:t>20</w:t>
      </w:r>
      <w:r w:rsidRPr="00F95ACA">
        <w:rPr>
          <w:rFonts w:ascii="Calibri" w:hAnsi="Calibri" w:cs="Calibri"/>
          <w:color w:val="000000" w:themeColor="text1"/>
        </w:rPr>
        <w:t>pm</w:t>
      </w:r>
      <w:r w:rsidRPr="00F95ACA">
        <w:rPr>
          <w:rFonts w:ascii="Calibri" w:hAnsi="Calibri" w:cs="Calibri"/>
          <w:color w:val="000000" w:themeColor="text1"/>
        </w:rPr>
        <w:tab/>
      </w:r>
      <w:r w:rsidR="002B3250" w:rsidRPr="00F95ACA">
        <w:rPr>
          <w:rFonts w:ascii="Calibri" w:hAnsi="Calibri" w:cs="Calibri"/>
          <w:color w:val="000000" w:themeColor="text1"/>
        </w:rPr>
        <w:t>Open discussion and opportunity for collective</w:t>
      </w:r>
      <w:r w:rsidR="009004D1" w:rsidRPr="009004D1">
        <w:rPr>
          <w:rFonts w:ascii="Calibri" w:hAnsi="Calibri" w:cs="Calibri"/>
          <w:color w:val="000000" w:themeColor="text1"/>
        </w:rPr>
        <w:t xml:space="preserve"> </w:t>
      </w:r>
      <w:r w:rsidR="009004D1" w:rsidRPr="00F95ACA">
        <w:rPr>
          <w:rFonts w:ascii="Calibri" w:hAnsi="Calibri" w:cs="Calibri"/>
          <w:color w:val="000000" w:themeColor="text1"/>
        </w:rPr>
        <w:t xml:space="preserve">wisdom sharing  </w:t>
      </w:r>
    </w:p>
    <w:p w14:paraId="5295E05D" w14:textId="12E9BD7E" w:rsidR="00140725" w:rsidRDefault="00F56546" w:rsidP="00F56546">
      <w:pPr>
        <w:rPr>
          <w:rFonts w:ascii="Calibri" w:hAnsi="Calibri" w:cs="Calibri"/>
          <w:color w:val="000000" w:themeColor="text1"/>
        </w:rPr>
      </w:pPr>
      <w:r w:rsidRPr="00F95ACA">
        <w:rPr>
          <w:rFonts w:ascii="Calibri" w:hAnsi="Calibri" w:cs="Calibri"/>
          <w:color w:val="000000" w:themeColor="text1"/>
        </w:rPr>
        <w:t>4.</w:t>
      </w:r>
      <w:r w:rsidR="00F15C51" w:rsidRPr="00F95ACA">
        <w:rPr>
          <w:rFonts w:ascii="Calibri" w:hAnsi="Calibri" w:cs="Calibri"/>
          <w:color w:val="000000" w:themeColor="text1"/>
        </w:rPr>
        <w:t>4</w:t>
      </w:r>
      <w:r w:rsidR="00CA2B5C">
        <w:rPr>
          <w:rFonts w:ascii="Calibri" w:hAnsi="Calibri" w:cs="Calibri"/>
          <w:color w:val="000000" w:themeColor="text1"/>
        </w:rPr>
        <w:t>5</w:t>
      </w:r>
      <w:r w:rsidRPr="00F95ACA">
        <w:rPr>
          <w:rFonts w:ascii="Calibri" w:hAnsi="Calibri" w:cs="Calibri"/>
          <w:color w:val="000000" w:themeColor="text1"/>
        </w:rPr>
        <w:t>pm</w:t>
      </w:r>
      <w:r w:rsidRPr="00F95ACA">
        <w:rPr>
          <w:rFonts w:ascii="Calibri" w:hAnsi="Calibri" w:cs="Calibri"/>
          <w:color w:val="000000" w:themeColor="text1"/>
        </w:rPr>
        <w:tab/>
        <w:t xml:space="preserve">       </w:t>
      </w:r>
      <w:r w:rsidR="00780B76" w:rsidRPr="00F95ACA">
        <w:rPr>
          <w:rFonts w:ascii="Calibri" w:hAnsi="Calibri" w:cs="Calibri"/>
          <w:color w:val="000000" w:themeColor="text1"/>
        </w:rPr>
        <w:t xml:space="preserve"> </w:t>
      </w:r>
      <w:r w:rsidR="00CA2B5C">
        <w:rPr>
          <w:rFonts w:ascii="Calibri" w:hAnsi="Calibri" w:cs="Calibri"/>
          <w:color w:val="000000" w:themeColor="text1"/>
        </w:rPr>
        <w:t xml:space="preserve">Finish </w:t>
      </w:r>
    </w:p>
    <w:p w14:paraId="72CE6A80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582E3B86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3C018C18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141C7DCC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7F5B38A6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334265C5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5F98769E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10424CC5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26A068B5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3C5F23AC" w14:textId="77777777" w:rsidR="00F60E6F" w:rsidRDefault="00F60E6F" w:rsidP="00F56546">
      <w:pPr>
        <w:rPr>
          <w:rFonts w:ascii="Calibri" w:hAnsi="Calibri" w:cs="Calibri"/>
          <w:color w:val="000000" w:themeColor="text1"/>
        </w:rPr>
      </w:pPr>
    </w:p>
    <w:p w14:paraId="5D47C8E9" w14:textId="74593DB1" w:rsidR="006A119E" w:rsidRDefault="006A119E">
      <w:pPr>
        <w:rPr>
          <w:rFonts w:ascii="Calibri" w:hAnsi="Calibri" w:cs="Calibri"/>
          <w:b/>
          <w:bCs/>
          <w:color w:val="000000" w:themeColor="text1"/>
        </w:rPr>
      </w:pPr>
    </w:p>
    <w:sectPr w:rsidR="006A1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6BA6" w14:textId="77777777" w:rsidR="00DF35D5" w:rsidRDefault="00DF35D5" w:rsidP="008C29CF">
      <w:pPr>
        <w:spacing w:after="0" w:line="240" w:lineRule="auto"/>
      </w:pPr>
      <w:r>
        <w:separator/>
      </w:r>
    </w:p>
  </w:endnote>
  <w:endnote w:type="continuationSeparator" w:id="0">
    <w:p w14:paraId="4A0DA9A2" w14:textId="77777777" w:rsidR="00DF35D5" w:rsidRDefault="00DF35D5" w:rsidP="008C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6F85" w14:textId="77777777" w:rsidR="008568FC" w:rsidRDefault="00856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5E3" w14:textId="28E87B88" w:rsidR="008C29CF" w:rsidRDefault="009F2C41">
    <w:pPr>
      <w:pStyle w:val="Footer"/>
    </w:pPr>
    <w:r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4A444485" wp14:editId="23D0EEC0">
          <wp:simplePos x="0" y="0"/>
          <wp:positionH relativeFrom="column">
            <wp:posOffset>-572135</wp:posOffset>
          </wp:positionH>
          <wp:positionV relativeFrom="paragraph">
            <wp:posOffset>2953</wp:posOffset>
          </wp:positionV>
          <wp:extent cx="1644015" cy="368843"/>
          <wp:effectExtent l="0" t="0" r="0" b="0"/>
          <wp:wrapNone/>
          <wp:docPr id="123779017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494496" name="Picture 1" descr="A close-up of a sign&#10;&#10;Description automatically generated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286"/>
                  <a:stretch/>
                </pic:blipFill>
                <pic:spPr bwMode="auto">
                  <a:xfrm>
                    <a:off x="0" y="0"/>
                    <a:ext cx="1644015" cy="36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1B4A324" wp14:editId="2C9EBAE3">
          <wp:simplePos x="0" y="0"/>
          <wp:positionH relativeFrom="column">
            <wp:posOffset>4836404</wp:posOffset>
          </wp:positionH>
          <wp:positionV relativeFrom="paragraph">
            <wp:posOffset>-131176</wp:posOffset>
          </wp:positionV>
          <wp:extent cx="1628431" cy="616333"/>
          <wp:effectExtent l="0" t="0" r="0" b="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799" cy="61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3DB4" w14:textId="77777777" w:rsidR="008568FC" w:rsidRDefault="00856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C59D" w14:textId="77777777" w:rsidR="00DF35D5" w:rsidRDefault="00DF35D5" w:rsidP="008C29CF">
      <w:pPr>
        <w:spacing w:after="0" w:line="240" w:lineRule="auto"/>
      </w:pPr>
      <w:r>
        <w:separator/>
      </w:r>
    </w:p>
  </w:footnote>
  <w:footnote w:type="continuationSeparator" w:id="0">
    <w:p w14:paraId="4CC96FBC" w14:textId="77777777" w:rsidR="00DF35D5" w:rsidRDefault="00DF35D5" w:rsidP="008C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3E97" w14:textId="77777777" w:rsidR="008568FC" w:rsidRDefault="00856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69A4" w14:textId="77777777" w:rsidR="008568FC" w:rsidRDefault="00856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22D3" w14:textId="77777777" w:rsidR="008568FC" w:rsidRDefault="00856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DEC"/>
    <w:multiLevelType w:val="hybridMultilevel"/>
    <w:tmpl w:val="6C2A25E4"/>
    <w:lvl w:ilvl="0" w:tplc="75B63390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F385788"/>
    <w:multiLevelType w:val="hybridMultilevel"/>
    <w:tmpl w:val="7E9CA25E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7C3"/>
    <w:multiLevelType w:val="hybridMultilevel"/>
    <w:tmpl w:val="A05669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B47CF"/>
    <w:multiLevelType w:val="hybridMultilevel"/>
    <w:tmpl w:val="1AEC3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E344E"/>
    <w:multiLevelType w:val="hybridMultilevel"/>
    <w:tmpl w:val="8D7420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02DD"/>
    <w:multiLevelType w:val="hybridMultilevel"/>
    <w:tmpl w:val="1A4EA190"/>
    <w:lvl w:ilvl="0" w:tplc="0C09000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6" w15:restartNumberingAfterBreak="0">
    <w:nsid w:val="66AA47BA"/>
    <w:multiLevelType w:val="hybridMultilevel"/>
    <w:tmpl w:val="6A34BCB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30E65"/>
    <w:multiLevelType w:val="hybridMultilevel"/>
    <w:tmpl w:val="16589810"/>
    <w:lvl w:ilvl="0" w:tplc="3B940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D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D89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1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7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E09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ED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A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3606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348D3"/>
    <w:multiLevelType w:val="hybridMultilevel"/>
    <w:tmpl w:val="D526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85676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5A35"/>
    <w:multiLevelType w:val="hybridMultilevel"/>
    <w:tmpl w:val="CAFA7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76590"/>
    <w:multiLevelType w:val="multilevel"/>
    <w:tmpl w:val="458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634684">
    <w:abstractNumId w:val="2"/>
  </w:num>
  <w:num w:numId="2" w16cid:durableId="898785154">
    <w:abstractNumId w:val="1"/>
  </w:num>
  <w:num w:numId="3" w16cid:durableId="1667900699">
    <w:abstractNumId w:val="6"/>
  </w:num>
  <w:num w:numId="4" w16cid:durableId="231544450">
    <w:abstractNumId w:val="7"/>
  </w:num>
  <w:num w:numId="5" w16cid:durableId="220675520">
    <w:abstractNumId w:val="4"/>
  </w:num>
  <w:num w:numId="6" w16cid:durableId="1801026047">
    <w:abstractNumId w:val="9"/>
  </w:num>
  <w:num w:numId="7" w16cid:durableId="1797405217">
    <w:abstractNumId w:val="5"/>
  </w:num>
  <w:num w:numId="8" w16cid:durableId="754983805">
    <w:abstractNumId w:val="0"/>
  </w:num>
  <w:num w:numId="9" w16cid:durableId="1230506397">
    <w:abstractNumId w:val="8"/>
  </w:num>
  <w:num w:numId="10" w16cid:durableId="2047875453">
    <w:abstractNumId w:val="10"/>
  </w:num>
  <w:num w:numId="11" w16cid:durableId="45576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68"/>
    <w:rsid w:val="0000547D"/>
    <w:rsid w:val="0001253C"/>
    <w:rsid w:val="000235C1"/>
    <w:rsid w:val="00024EF3"/>
    <w:rsid w:val="00031A09"/>
    <w:rsid w:val="000560DA"/>
    <w:rsid w:val="000565C0"/>
    <w:rsid w:val="00065794"/>
    <w:rsid w:val="00066F77"/>
    <w:rsid w:val="0008378D"/>
    <w:rsid w:val="00087FE6"/>
    <w:rsid w:val="000948B4"/>
    <w:rsid w:val="0009702A"/>
    <w:rsid w:val="000B5ABB"/>
    <w:rsid w:val="000C1D13"/>
    <w:rsid w:val="000C22C0"/>
    <w:rsid w:val="000C78EB"/>
    <w:rsid w:val="000F17A4"/>
    <w:rsid w:val="001013A3"/>
    <w:rsid w:val="00103A67"/>
    <w:rsid w:val="001238F2"/>
    <w:rsid w:val="0012651E"/>
    <w:rsid w:val="00127847"/>
    <w:rsid w:val="00133392"/>
    <w:rsid w:val="00134673"/>
    <w:rsid w:val="00140725"/>
    <w:rsid w:val="00143A6D"/>
    <w:rsid w:val="0014418C"/>
    <w:rsid w:val="00150017"/>
    <w:rsid w:val="00156FD0"/>
    <w:rsid w:val="001646C5"/>
    <w:rsid w:val="001665E9"/>
    <w:rsid w:val="00167265"/>
    <w:rsid w:val="0018604A"/>
    <w:rsid w:val="00187551"/>
    <w:rsid w:val="00195A7F"/>
    <w:rsid w:val="001B543D"/>
    <w:rsid w:val="001C59F4"/>
    <w:rsid w:val="001D2274"/>
    <w:rsid w:val="001E69B1"/>
    <w:rsid w:val="00200CB1"/>
    <w:rsid w:val="002023CF"/>
    <w:rsid w:val="00202DEC"/>
    <w:rsid w:val="00203427"/>
    <w:rsid w:val="0021108F"/>
    <w:rsid w:val="002125F6"/>
    <w:rsid w:val="00216AB3"/>
    <w:rsid w:val="002211A3"/>
    <w:rsid w:val="00225435"/>
    <w:rsid w:val="00233423"/>
    <w:rsid w:val="002505D2"/>
    <w:rsid w:val="00265F1C"/>
    <w:rsid w:val="00266882"/>
    <w:rsid w:val="002A17CB"/>
    <w:rsid w:val="002A520E"/>
    <w:rsid w:val="002A7AA9"/>
    <w:rsid w:val="002B002E"/>
    <w:rsid w:val="002B3250"/>
    <w:rsid w:val="002B5848"/>
    <w:rsid w:val="002C2BDF"/>
    <w:rsid w:val="002E0188"/>
    <w:rsid w:val="002F27CA"/>
    <w:rsid w:val="003027C4"/>
    <w:rsid w:val="003042CA"/>
    <w:rsid w:val="00307C33"/>
    <w:rsid w:val="0031379E"/>
    <w:rsid w:val="0032518F"/>
    <w:rsid w:val="00337191"/>
    <w:rsid w:val="00346D5B"/>
    <w:rsid w:val="0035513A"/>
    <w:rsid w:val="003765C2"/>
    <w:rsid w:val="003850D1"/>
    <w:rsid w:val="003C73C0"/>
    <w:rsid w:val="003D1B63"/>
    <w:rsid w:val="003E1126"/>
    <w:rsid w:val="003E37FE"/>
    <w:rsid w:val="003E3868"/>
    <w:rsid w:val="003F360F"/>
    <w:rsid w:val="003F708E"/>
    <w:rsid w:val="00402889"/>
    <w:rsid w:val="00422003"/>
    <w:rsid w:val="00422FCA"/>
    <w:rsid w:val="0043226E"/>
    <w:rsid w:val="00433267"/>
    <w:rsid w:val="00436288"/>
    <w:rsid w:val="00437090"/>
    <w:rsid w:val="00447474"/>
    <w:rsid w:val="00464332"/>
    <w:rsid w:val="00481754"/>
    <w:rsid w:val="004844AD"/>
    <w:rsid w:val="00485E12"/>
    <w:rsid w:val="00485E93"/>
    <w:rsid w:val="00494E29"/>
    <w:rsid w:val="00497ECA"/>
    <w:rsid w:val="004A0390"/>
    <w:rsid w:val="004C23FA"/>
    <w:rsid w:val="004C644B"/>
    <w:rsid w:val="004F1797"/>
    <w:rsid w:val="00525424"/>
    <w:rsid w:val="005359C9"/>
    <w:rsid w:val="00560CFE"/>
    <w:rsid w:val="00580B98"/>
    <w:rsid w:val="00581208"/>
    <w:rsid w:val="005819CE"/>
    <w:rsid w:val="005A0287"/>
    <w:rsid w:val="005B2CCE"/>
    <w:rsid w:val="005D5B83"/>
    <w:rsid w:val="005E1E25"/>
    <w:rsid w:val="005F189A"/>
    <w:rsid w:val="00604793"/>
    <w:rsid w:val="00604D12"/>
    <w:rsid w:val="006200D6"/>
    <w:rsid w:val="0063151E"/>
    <w:rsid w:val="00640BB3"/>
    <w:rsid w:val="00666D37"/>
    <w:rsid w:val="00684E1C"/>
    <w:rsid w:val="006A119E"/>
    <w:rsid w:val="006D0203"/>
    <w:rsid w:val="006D1BF0"/>
    <w:rsid w:val="006D37D2"/>
    <w:rsid w:val="006D47AB"/>
    <w:rsid w:val="006E3C78"/>
    <w:rsid w:val="006E5354"/>
    <w:rsid w:val="006F0706"/>
    <w:rsid w:val="006F54F4"/>
    <w:rsid w:val="006F7C48"/>
    <w:rsid w:val="007079A5"/>
    <w:rsid w:val="00711866"/>
    <w:rsid w:val="007152FA"/>
    <w:rsid w:val="007154EA"/>
    <w:rsid w:val="007400B0"/>
    <w:rsid w:val="0077401F"/>
    <w:rsid w:val="0077722C"/>
    <w:rsid w:val="00780B76"/>
    <w:rsid w:val="007960A0"/>
    <w:rsid w:val="007965CF"/>
    <w:rsid w:val="007A4AE6"/>
    <w:rsid w:val="007A7830"/>
    <w:rsid w:val="007B4E15"/>
    <w:rsid w:val="007C2023"/>
    <w:rsid w:val="007D1E53"/>
    <w:rsid w:val="007D5478"/>
    <w:rsid w:val="007E5CCB"/>
    <w:rsid w:val="007F1185"/>
    <w:rsid w:val="00803390"/>
    <w:rsid w:val="008059A5"/>
    <w:rsid w:val="00814C72"/>
    <w:rsid w:val="00823312"/>
    <w:rsid w:val="00827555"/>
    <w:rsid w:val="00844CBF"/>
    <w:rsid w:val="008568FC"/>
    <w:rsid w:val="00862224"/>
    <w:rsid w:val="008674B6"/>
    <w:rsid w:val="00876BDA"/>
    <w:rsid w:val="008A046D"/>
    <w:rsid w:val="008C11E3"/>
    <w:rsid w:val="008C29CF"/>
    <w:rsid w:val="008C757C"/>
    <w:rsid w:val="008D70AA"/>
    <w:rsid w:val="008D7A57"/>
    <w:rsid w:val="008E0F8F"/>
    <w:rsid w:val="008E4D6B"/>
    <w:rsid w:val="008F24E8"/>
    <w:rsid w:val="008F42BB"/>
    <w:rsid w:val="009004D1"/>
    <w:rsid w:val="00917C7D"/>
    <w:rsid w:val="00920EB4"/>
    <w:rsid w:val="009264D9"/>
    <w:rsid w:val="00927225"/>
    <w:rsid w:val="009333AD"/>
    <w:rsid w:val="0094133E"/>
    <w:rsid w:val="00971484"/>
    <w:rsid w:val="00980AB8"/>
    <w:rsid w:val="009B54DA"/>
    <w:rsid w:val="009B6C1C"/>
    <w:rsid w:val="009D2D17"/>
    <w:rsid w:val="009D6AEE"/>
    <w:rsid w:val="009D7C8F"/>
    <w:rsid w:val="009E4552"/>
    <w:rsid w:val="009F2C41"/>
    <w:rsid w:val="00A0691F"/>
    <w:rsid w:val="00A1039F"/>
    <w:rsid w:val="00A11951"/>
    <w:rsid w:val="00A200C4"/>
    <w:rsid w:val="00A27F60"/>
    <w:rsid w:val="00A30971"/>
    <w:rsid w:val="00A335AC"/>
    <w:rsid w:val="00A348B2"/>
    <w:rsid w:val="00A450D5"/>
    <w:rsid w:val="00A455F9"/>
    <w:rsid w:val="00A6249B"/>
    <w:rsid w:val="00A73660"/>
    <w:rsid w:val="00A760E9"/>
    <w:rsid w:val="00A77A79"/>
    <w:rsid w:val="00A8703A"/>
    <w:rsid w:val="00AA3D3D"/>
    <w:rsid w:val="00AB153F"/>
    <w:rsid w:val="00AD2447"/>
    <w:rsid w:val="00AF29BC"/>
    <w:rsid w:val="00B1326E"/>
    <w:rsid w:val="00B23429"/>
    <w:rsid w:val="00B26B74"/>
    <w:rsid w:val="00B41F02"/>
    <w:rsid w:val="00B44B28"/>
    <w:rsid w:val="00B47A81"/>
    <w:rsid w:val="00B538E4"/>
    <w:rsid w:val="00B65357"/>
    <w:rsid w:val="00B743A8"/>
    <w:rsid w:val="00B80740"/>
    <w:rsid w:val="00B82CE8"/>
    <w:rsid w:val="00BB7D5C"/>
    <w:rsid w:val="00BC6973"/>
    <w:rsid w:val="00BD664E"/>
    <w:rsid w:val="00BF1A7E"/>
    <w:rsid w:val="00BF4214"/>
    <w:rsid w:val="00BF5BA8"/>
    <w:rsid w:val="00C00313"/>
    <w:rsid w:val="00C020E2"/>
    <w:rsid w:val="00C502A4"/>
    <w:rsid w:val="00C70290"/>
    <w:rsid w:val="00C7318F"/>
    <w:rsid w:val="00C85B09"/>
    <w:rsid w:val="00C97217"/>
    <w:rsid w:val="00CA2B5C"/>
    <w:rsid w:val="00CB3C4E"/>
    <w:rsid w:val="00CC341E"/>
    <w:rsid w:val="00CD0DAE"/>
    <w:rsid w:val="00CF5961"/>
    <w:rsid w:val="00D011B1"/>
    <w:rsid w:val="00D02EFE"/>
    <w:rsid w:val="00D07527"/>
    <w:rsid w:val="00D1156B"/>
    <w:rsid w:val="00D327CF"/>
    <w:rsid w:val="00D3741C"/>
    <w:rsid w:val="00D56AEC"/>
    <w:rsid w:val="00D600D9"/>
    <w:rsid w:val="00D611EC"/>
    <w:rsid w:val="00D72B96"/>
    <w:rsid w:val="00D755B1"/>
    <w:rsid w:val="00D75D26"/>
    <w:rsid w:val="00D9533A"/>
    <w:rsid w:val="00DA5BBC"/>
    <w:rsid w:val="00DB5971"/>
    <w:rsid w:val="00DC2CC6"/>
    <w:rsid w:val="00DD73EB"/>
    <w:rsid w:val="00DE1E43"/>
    <w:rsid w:val="00DF2E56"/>
    <w:rsid w:val="00DF346E"/>
    <w:rsid w:val="00DF35D5"/>
    <w:rsid w:val="00E06E0C"/>
    <w:rsid w:val="00E16D26"/>
    <w:rsid w:val="00E2785C"/>
    <w:rsid w:val="00E3350F"/>
    <w:rsid w:val="00E409CD"/>
    <w:rsid w:val="00E574FD"/>
    <w:rsid w:val="00E625AB"/>
    <w:rsid w:val="00E66E9F"/>
    <w:rsid w:val="00E719A1"/>
    <w:rsid w:val="00E77085"/>
    <w:rsid w:val="00E84E32"/>
    <w:rsid w:val="00E97550"/>
    <w:rsid w:val="00EC7AFE"/>
    <w:rsid w:val="00ED08E5"/>
    <w:rsid w:val="00F15C51"/>
    <w:rsid w:val="00F240B2"/>
    <w:rsid w:val="00F25538"/>
    <w:rsid w:val="00F34AC7"/>
    <w:rsid w:val="00F56546"/>
    <w:rsid w:val="00F60E6F"/>
    <w:rsid w:val="00F64A02"/>
    <w:rsid w:val="00F722E6"/>
    <w:rsid w:val="00F72E6B"/>
    <w:rsid w:val="00F805F0"/>
    <w:rsid w:val="00F81DA9"/>
    <w:rsid w:val="00F82D92"/>
    <w:rsid w:val="00F8445A"/>
    <w:rsid w:val="00F944E7"/>
    <w:rsid w:val="00F95ACA"/>
    <w:rsid w:val="00FA0D7D"/>
    <w:rsid w:val="00FE21A0"/>
    <w:rsid w:val="00FE6F88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E6A0B"/>
  <w15:chartTrackingRefBased/>
  <w15:docId w15:val="{BD8DE812-342E-694A-A425-B7FB653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868"/>
    <w:rPr>
      <w:b/>
      <w:bCs/>
      <w:smallCaps/>
      <w:color w:val="0F4761" w:themeColor="accent1" w:themeShade="BF"/>
      <w:spacing w:val="5"/>
    </w:rPr>
  </w:style>
  <w:style w:type="paragraph" w:customStyle="1" w:styleId="s10">
    <w:name w:val="s10"/>
    <w:basedOn w:val="Normal"/>
    <w:rsid w:val="000235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DefaultParagraphFont"/>
    <w:rsid w:val="000235C1"/>
  </w:style>
  <w:style w:type="paragraph" w:styleId="Header">
    <w:name w:val="header"/>
    <w:basedOn w:val="Normal"/>
    <w:link w:val="HeaderChar"/>
    <w:uiPriority w:val="99"/>
    <w:unhideWhenUsed/>
    <w:rsid w:val="008C2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CF"/>
  </w:style>
  <w:style w:type="paragraph" w:styleId="Footer">
    <w:name w:val="footer"/>
    <w:basedOn w:val="Normal"/>
    <w:link w:val="FooterChar"/>
    <w:uiPriority w:val="99"/>
    <w:unhideWhenUsed/>
    <w:rsid w:val="008C2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CF"/>
  </w:style>
  <w:style w:type="character" w:styleId="Hyperlink">
    <w:name w:val="Hyperlink"/>
    <w:basedOn w:val="DefaultParagraphFont"/>
    <w:uiPriority w:val="99"/>
    <w:unhideWhenUsed/>
    <w:rsid w:val="0079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E9FD5-C5A1-443A-AC7F-8859522E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Rose Hayes (Student)</dc:creator>
  <cp:keywords/>
  <dc:description/>
  <cp:lastModifiedBy>Mija Coad (Health Translation SA)</cp:lastModifiedBy>
  <cp:revision>11</cp:revision>
  <cp:lastPrinted>2025-02-12T01:32:00Z</cp:lastPrinted>
  <dcterms:created xsi:type="dcterms:W3CDTF">2025-11-06T00:21:00Z</dcterms:created>
  <dcterms:modified xsi:type="dcterms:W3CDTF">2025-11-06T01:12:00Z</dcterms:modified>
</cp:coreProperties>
</file>